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2AB9" w14:textId="77777777" w:rsidR="006B67DC" w:rsidRDefault="006B67DC" w:rsidP="006B67DC"/>
    <w:p w14:paraId="6FA6EE72" w14:textId="77777777" w:rsidR="006B67DC" w:rsidRDefault="006B67DC" w:rsidP="006B67DC"/>
    <w:p w14:paraId="72167330" w14:textId="77777777" w:rsidR="006B67DC" w:rsidRDefault="006B67DC" w:rsidP="006B67DC"/>
    <w:p w14:paraId="27DDF9C8" w14:textId="77777777" w:rsidR="00736148" w:rsidRDefault="00736148" w:rsidP="00736148"/>
    <w:tbl>
      <w:tblPr>
        <w:tblStyle w:val="Mkatabulky"/>
        <w:tblW w:w="0" w:type="auto"/>
        <w:tblBorders>
          <w:top w:val="none" w:sz="0" w:space="0" w:color="auto"/>
          <w:left w:val="single" w:sz="36" w:space="0" w:color="13576B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736148" w:rsidRPr="00635D8B" w14:paraId="483738FC" w14:textId="77777777" w:rsidTr="00D36B3B">
        <w:trPr>
          <w:trHeight w:val="156"/>
        </w:trPr>
        <w:tc>
          <w:tcPr>
            <w:tcW w:w="9049" w:type="dxa"/>
            <w:tcBorders>
              <w:left w:val="single" w:sz="18" w:space="0" w:color="13576B"/>
            </w:tcBorders>
            <w:vAlign w:val="center"/>
          </w:tcPr>
          <w:p w14:paraId="09C43BCF" w14:textId="75937944" w:rsidR="00736148" w:rsidRPr="006273A4" w:rsidRDefault="00736148" w:rsidP="00736148">
            <w:pPr>
              <w:spacing w:line="276" w:lineRule="auto"/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</w:pPr>
            <w:r w:rsidRPr="00736148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Z bruselského finále soutěže </w:t>
            </w:r>
            <w:proofErr w:type="spellStart"/>
            <w:r w:rsidRPr="00736148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>Europaen</w:t>
            </w:r>
            <w:proofErr w:type="spellEnd"/>
            <w:r w:rsidRPr="00736148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 Money </w:t>
            </w:r>
            <w:proofErr w:type="spellStart"/>
            <w:r w:rsidRPr="00736148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>Quiz</w:t>
            </w:r>
            <w:proofErr w:type="spellEnd"/>
            <w:r w:rsidRPr="00736148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 ve finanční gramotnosti si čeští studenti odnesli stříbro</w:t>
            </w:r>
          </w:p>
        </w:tc>
      </w:tr>
    </w:tbl>
    <w:p w14:paraId="60E613D3" w14:textId="77777777" w:rsidR="00736148" w:rsidRDefault="00736148" w:rsidP="006B67DC"/>
    <w:p w14:paraId="61D5D984" w14:textId="78301A98" w:rsidR="006B67DC" w:rsidRPr="00736148" w:rsidRDefault="006B67DC" w:rsidP="006B67DC">
      <w:pPr>
        <w:rPr>
          <w:b/>
          <w:bCs/>
        </w:rPr>
      </w:pPr>
      <w:r w:rsidRPr="00736148">
        <w:rPr>
          <w:b/>
          <w:bCs/>
        </w:rPr>
        <w:t xml:space="preserve">Ač v tuzemském školství stále chybí speciální předmět </w:t>
      </w:r>
      <w:r w:rsidR="00AE493B">
        <w:rPr>
          <w:b/>
          <w:bCs/>
        </w:rPr>
        <w:t xml:space="preserve">speciálně zaměřený na </w:t>
      </w:r>
      <w:r w:rsidRPr="00736148">
        <w:rPr>
          <w:b/>
          <w:bCs/>
        </w:rPr>
        <w:t xml:space="preserve">finanční gramotnost, čeští studenti z Gymnázia Jana Keplera – Jan </w:t>
      </w:r>
      <w:proofErr w:type="spellStart"/>
      <w:r w:rsidRPr="00736148">
        <w:rPr>
          <w:b/>
          <w:bCs/>
        </w:rPr>
        <w:t>Balthasar</w:t>
      </w:r>
      <w:proofErr w:type="spellEnd"/>
      <w:r w:rsidRPr="00736148">
        <w:rPr>
          <w:b/>
          <w:bCs/>
        </w:rPr>
        <w:t xml:space="preserve"> </w:t>
      </w:r>
      <w:proofErr w:type="spellStart"/>
      <w:r w:rsidRPr="00736148">
        <w:rPr>
          <w:b/>
          <w:bCs/>
        </w:rPr>
        <w:t>Cebecauer</w:t>
      </w:r>
      <w:proofErr w:type="spellEnd"/>
      <w:r w:rsidRPr="00736148">
        <w:rPr>
          <w:b/>
          <w:bCs/>
        </w:rPr>
        <w:t xml:space="preserve"> a Ondřej Buben získali v evropském finále 8. ročníku soutěže </w:t>
      </w:r>
      <w:proofErr w:type="spellStart"/>
      <w:r w:rsidRPr="00736148">
        <w:rPr>
          <w:b/>
          <w:bCs/>
        </w:rPr>
        <w:t>European</w:t>
      </w:r>
      <w:proofErr w:type="spellEnd"/>
      <w:r w:rsidRPr="00736148">
        <w:rPr>
          <w:b/>
          <w:bCs/>
        </w:rPr>
        <w:t xml:space="preserve"> Money </w:t>
      </w:r>
      <w:proofErr w:type="spellStart"/>
      <w:r w:rsidRPr="00736148">
        <w:rPr>
          <w:b/>
          <w:bCs/>
        </w:rPr>
        <w:t>Quiz</w:t>
      </w:r>
      <w:proofErr w:type="spellEnd"/>
      <w:r w:rsidRPr="00736148">
        <w:rPr>
          <w:b/>
          <w:bCs/>
        </w:rPr>
        <w:t xml:space="preserve"> 2024 druhé místo</w:t>
      </w:r>
      <w:r w:rsidR="00AE493B">
        <w:rPr>
          <w:b/>
          <w:bCs/>
        </w:rPr>
        <w:t>. To</w:t>
      </w:r>
      <w:r w:rsidRPr="00736148">
        <w:rPr>
          <w:b/>
          <w:bCs/>
        </w:rPr>
        <w:t xml:space="preserve"> je zatím nejlepší výsledek ČR v historii soutěže, kterou pořádá Evropská bankovní federace (EBF) pro 13 – 15leté žáky a studenty. Zvítězil tým z</w:t>
      </w:r>
      <w:r w:rsidR="00AE493B">
        <w:rPr>
          <w:b/>
          <w:bCs/>
        </w:rPr>
        <w:t> </w:t>
      </w:r>
      <w:r w:rsidRPr="00736148">
        <w:rPr>
          <w:b/>
          <w:bCs/>
        </w:rPr>
        <w:t>Rakouska</w:t>
      </w:r>
      <w:r w:rsidR="00AE493B">
        <w:rPr>
          <w:b/>
          <w:bCs/>
        </w:rPr>
        <w:t>,</w:t>
      </w:r>
      <w:r w:rsidRPr="00736148">
        <w:rPr>
          <w:b/>
          <w:bCs/>
        </w:rPr>
        <w:t xml:space="preserve"> na třetím místě skončila dvojice ze Severní Makedonie. </w:t>
      </w:r>
    </w:p>
    <w:p w14:paraId="6A69547D" w14:textId="6D1D9433" w:rsidR="006B67DC" w:rsidRDefault="006B67DC" w:rsidP="006B67DC">
      <w:r>
        <w:t>Letošní kvíz</w:t>
      </w:r>
      <w:r w:rsidR="00AE493B">
        <w:t xml:space="preserve"> finanční gramotnosti</w:t>
      </w:r>
      <w:r>
        <w:t xml:space="preserve"> zaznamenal rekordní účast v několika zemích, národních kol </w:t>
      </w:r>
      <w:r w:rsidR="00AE493B">
        <w:t xml:space="preserve">se </w:t>
      </w:r>
      <w:r>
        <w:t xml:space="preserve">po celé Evropě zúčastnilo přibližně 36 000 teenagerů z 2 200 škol ve 26 zemích. Iniciativa, kterou EBF zahájila v roce 2017, si klade za cíl předat mladým lidem základní finanční znalosti a podporovat tak finančně odpovědnou budoucí generaci. Dosah soutěže předčil všechna očekávání, nárůst adeptů v národních soutěžích odráží </w:t>
      </w:r>
      <w:r w:rsidR="00AE493B">
        <w:t xml:space="preserve">stále </w:t>
      </w:r>
      <w:r>
        <w:t>rostoucí důraz kladený na finanční vzdělávání napříč celou Evropou.</w:t>
      </w:r>
    </w:p>
    <w:p w14:paraId="65DB3259" w14:textId="79ECC78F" w:rsidR="006B67DC" w:rsidRDefault="006B67DC" w:rsidP="0073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36148">
        <w:rPr>
          <w:i/>
          <w:iCs/>
        </w:rPr>
        <w:t xml:space="preserve">„Každý rok vidíme v Bruselu novou generaci mladých lidí, kteří ovládají finanční dovednosti a dostávají se na stupně vítězů v rámci Evropy. Tím, že rozvíjejí své znalosti již v raném věku, </w:t>
      </w:r>
      <w:r w:rsidR="00AE493B">
        <w:rPr>
          <w:i/>
          <w:iCs/>
        </w:rPr>
        <w:t xml:space="preserve">mají významný </w:t>
      </w:r>
      <w:r w:rsidRPr="00736148">
        <w:rPr>
          <w:i/>
          <w:iCs/>
        </w:rPr>
        <w:t>náskok do dospělosti,“</w:t>
      </w:r>
      <w:r>
        <w:t xml:space="preserve"> uvedl </w:t>
      </w:r>
      <w:proofErr w:type="spellStart"/>
      <w:r w:rsidRPr="00736148">
        <w:rPr>
          <w:b/>
          <w:bCs/>
        </w:rPr>
        <w:t>Wim</w:t>
      </w:r>
      <w:proofErr w:type="spellEnd"/>
      <w:r w:rsidRPr="00736148">
        <w:rPr>
          <w:b/>
          <w:bCs/>
        </w:rPr>
        <w:t xml:space="preserve"> </w:t>
      </w:r>
      <w:proofErr w:type="spellStart"/>
      <w:r w:rsidRPr="00736148">
        <w:rPr>
          <w:b/>
          <w:bCs/>
        </w:rPr>
        <w:t>Mijs</w:t>
      </w:r>
      <w:proofErr w:type="spellEnd"/>
      <w:r w:rsidRPr="00736148">
        <w:rPr>
          <w:b/>
          <w:bCs/>
        </w:rPr>
        <w:t>, generální ředitel EBF</w:t>
      </w:r>
      <w:r>
        <w:t xml:space="preserve"> u příležitosti předávání cen, jehož se zúčastnila i samotná belgická královna </w:t>
      </w:r>
      <w:proofErr w:type="spellStart"/>
      <w:r>
        <w:t>Mathild</w:t>
      </w:r>
      <w:r w:rsidR="00AE493B">
        <w:t>e</w:t>
      </w:r>
      <w:proofErr w:type="spellEnd"/>
      <w:r>
        <w:t>.</w:t>
      </w:r>
    </w:p>
    <w:p w14:paraId="2527729A" w14:textId="77777777" w:rsidR="006B67DC" w:rsidRDefault="006B67DC" w:rsidP="006B67DC">
      <w:r>
        <w:t>Kvíz testoval znalosti účastníků o důležitých finančních tématech pro dospívající, včetně dlouhodobého plánování, strategií spoření, porozumění kryptoměnám, povědomí o kybernetické bezpečnosti a zodpovědné správě úvěrů. Všechny otázky byly v souladu s pokyny OECD/INFE pro vzdělávání v oblasti finanční gramotnosti.</w:t>
      </w:r>
    </w:p>
    <w:p w14:paraId="7564317E" w14:textId="777961C4" w:rsidR="006B67DC" w:rsidRPr="00736148" w:rsidRDefault="000C5C3D" w:rsidP="006B67DC">
      <w:pPr>
        <w:rPr>
          <w:b/>
          <w:bCs/>
        </w:rPr>
      </w:pPr>
      <w:r>
        <w:rPr>
          <w:b/>
          <w:bCs/>
        </w:rPr>
        <w:t>A j</w:t>
      </w:r>
      <w:r w:rsidR="006B67DC" w:rsidRPr="00736148">
        <w:rPr>
          <w:b/>
          <w:bCs/>
        </w:rPr>
        <w:t>ak to bylo v České republice?</w:t>
      </w:r>
    </w:p>
    <w:p w14:paraId="1FCBADC7" w14:textId="528594B3" w:rsidR="006B67DC" w:rsidRDefault="006B67DC" w:rsidP="006B67DC">
      <w:r>
        <w:t xml:space="preserve">Do národní soutěže konané pod záštitou </w:t>
      </w:r>
      <w:r w:rsidRPr="00736148">
        <w:rPr>
          <w:b/>
          <w:bCs/>
        </w:rPr>
        <w:t>České bankovní asociace</w:t>
      </w:r>
      <w:r>
        <w:t xml:space="preserve"> se zapojilo více než 7300 žáků a studentů ze 414 tříd základních škol a víceletých gymnázií z celé republiky. O tom, že kvíz nabírá na popularitě, svědčí i to, že</w:t>
      </w:r>
      <w:r w:rsidR="000C5C3D">
        <w:t xml:space="preserve"> i u nás</w:t>
      </w:r>
      <w:r>
        <w:t xml:space="preserve"> se meziročně zvýšil počet zapojených tříd o 70 procent a o 1100 vzrostl i počet zúčastněných studentů.</w:t>
      </w:r>
    </w:p>
    <w:p w14:paraId="23B2FB0B" w14:textId="77777777" w:rsidR="00736148" w:rsidRDefault="00736148" w:rsidP="006B67DC"/>
    <w:p w14:paraId="01ABECC3" w14:textId="77777777" w:rsidR="00736148" w:rsidRDefault="00736148" w:rsidP="006B67DC"/>
    <w:p w14:paraId="017A754A" w14:textId="77777777" w:rsidR="00736148" w:rsidRDefault="00736148" w:rsidP="006B67DC"/>
    <w:p w14:paraId="5564AF90" w14:textId="77777777" w:rsidR="00736148" w:rsidRDefault="00736148" w:rsidP="006B67DC"/>
    <w:p w14:paraId="05D85EF4" w14:textId="77777777" w:rsidR="00736148" w:rsidRDefault="00736148" w:rsidP="006B67DC"/>
    <w:p w14:paraId="44D7D5BB" w14:textId="77777777" w:rsidR="00736148" w:rsidRDefault="00736148" w:rsidP="006B67DC"/>
    <w:p w14:paraId="7BDE7F2B" w14:textId="6D2CDFAB" w:rsidR="006B67DC" w:rsidRDefault="006B67DC" w:rsidP="006B67DC">
      <w:r>
        <w:t>Největší problémy dělaly soutěžícím jednoznačně početní úlohy, například otázka: Když každý měsíc vyděláš 38 000 Kč a ušetříš 15 % svého příjmu, za jak dlouho budeš mít našetřeno alespoň 200 000 Kč? Správně odpovědělo pouze necelých 13 % žáků a paradoxně ostatní tři nesprávné možnosti označil přibližně stejný počet soutěžících, takže to vypadalo, že spíš než výpočet na jistotu, volili žáci a studenti „</w:t>
      </w:r>
      <w:proofErr w:type="spellStart"/>
      <w:r>
        <w:t>tipovačku</w:t>
      </w:r>
      <w:proofErr w:type="spellEnd"/>
      <w:r>
        <w:t xml:space="preserve">“. O </w:t>
      </w:r>
      <w:r w:rsidR="00736148">
        <w:t>n</w:t>
      </w:r>
      <w:r>
        <w:t>ěco lépe na tom byla početní otázka roční úrokové sazby, kterou spočítalo správně 23</w:t>
      </w:r>
      <w:r w:rsidR="000C5C3D">
        <w:t xml:space="preserve"> procent</w:t>
      </w:r>
      <w:r>
        <w:t xml:space="preserve"> soutěžících.</w:t>
      </w:r>
    </w:p>
    <w:p w14:paraId="173879DA" w14:textId="1A80A159" w:rsidR="006B67DC" w:rsidRDefault="006B67DC" w:rsidP="006B67DC">
      <w:r>
        <w:t>Z</w:t>
      </w:r>
      <w:r w:rsidR="000C5C3D">
        <w:t xml:space="preserve"> národních </w:t>
      </w:r>
      <w:r>
        <w:t xml:space="preserve">výsledků je </w:t>
      </w:r>
      <w:r w:rsidR="000C5C3D">
        <w:t xml:space="preserve">také </w:t>
      </w:r>
      <w:r>
        <w:t>vidět, že děti se výrazně lépe orientují v otázkách zaměřených na on-line prostředí, například Co je to kryptoměna vědělo 81 % dotázaných, a navíc odpověděl</w:t>
      </w:r>
      <w:r w:rsidR="000C5C3D">
        <w:t>o</w:t>
      </w:r>
      <w:r>
        <w:t xml:space="preserve"> v rekordním čase necelých 6 sekund. Děti mají ale i další znalosti, takže například 85 % z nich vědělo, co stát platí z vybraných daní nebo dokázaly správně přiřadit priority k jednotlivým výdajům v domácnosti. Jsou ale témata, kde mají žáci ještě mezery, například na otázku, do jaké částky jsou ze zákona pojištěny vklady u bank, věděla správnou odpověď jen čtvrtina z nich a třeba jen polovina označila správně, že RPSN je termín označující všechny náklady spojené s půjčkou.</w:t>
      </w:r>
    </w:p>
    <w:p w14:paraId="6CA762E1" w14:textId="77777777" w:rsidR="006B67DC" w:rsidRDefault="006B67DC" w:rsidP="0073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36148">
        <w:rPr>
          <w:i/>
          <w:iCs/>
        </w:rPr>
        <w:t>„Školám bohužel často chybějí učitelé, kteří by se finanční gramotnosti věnovali. Na straně druhé je to i nedostatek časové dotace, protože finanční témata musí probrat v rámci osnov předmětů, jako jsou rodinná nebo občanská výchova. V tom zaostáváme například za severskými státy, které mají přímo finanční gramotnost jako vyučovaný předmět,“</w:t>
      </w:r>
      <w:r>
        <w:t xml:space="preserve"> komentuje výsledky kvízu </w:t>
      </w:r>
      <w:r w:rsidRPr="00736148">
        <w:rPr>
          <w:b/>
          <w:bCs/>
        </w:rPr>
        <w:t xml:space="preserve">Zdeňka </w:t>
      </w:r>
      <w:proofErr w:type="spellStart"/>
      <w:r w:rsidRPr="00736148">
        <w:rPr>
          <w:b/>
          <w:bCs/>
        </w:rPr>
        <w:t>Hildová</w:t>
      </w:r>
      <w:proofErr w:type="spellEnd"/>
      <w:r w:rsidRPr="00736148">
        <w:rPr>
          <w:b/>
          <w:bCs/>
        </w:rPr>
        <w:t>, ředitelka ČBA EDUCA</w:t>
      </w:r>
      <w:r>
        <w:t xml:space="preserve"> s tím, že ČBA chce pokračovat ve všech svých školních vzdělávacích aktivitách, jako jsou Bankéři do škol, kampaň </w:t>
      </w:r>
      <w:proofErr w:type="spellStart"/>
      <w:r>
        <w:t>NePINdej</w:t>
      </w:r>
      <w:proofErr w:type="spellEnd"/>
      <w:r>
        <w:t>! nebo Nebuď bílým koněm, a přidávat další, které budou reagovat na aktuální témata.</w:t>
      </w:r>
    </w:p>
    <w:p w14:paraId="6C8944E7" w14:textId="77777777" w:rsidR="006B67DC" w:rsidRDefault="006B67DC" w:rsidP="006B67DC">
      <w:r>
        <w:t xml:space="preserve">Podle posledního výzkumu České bankovní asociace o finanční gramotnosti z roku 2023 Češi i nadále ve finančním vzdělávání spoléhají na školy, 67 % respondentů se totiž vyjádřilo, že finanční gramotnosti by se měl věnovat hlavně stát prostřednictvím školního systému a teprve s velkým odstupem je to rodina – 35 %. Zároveň očekávají, že se do finančního vzdělávání budou zapojovat i odborníci, například bankovní poradci. Pro banky tohle zjištění ale není žádnou novinkou, spíš odrazem současné praxe, a tak se společně s ČBA věnují zvyšování úrovně finanční gramotnosti napříč celou veřejností systematicky a dlouhodobě. </w:t>
      </w:r>
    </w:p>
    <w:p w14:paraId="730AD12E" w14:textId="77777777" w:rsidR="00736148" w:rsidRDefault="00736148" w:rsidP="006B67DC"/>
    <w:p w14:paraId="22ED5CB0" w14:textId="77777777" w:rsidR="00736148" w:rsidRDefault="00736148" w:rsidP="006B67DC"/>
    <w:p w14:paraId="17A8464A" w14:textId="77777777" w:rsidR="00736148" w:rsidRDefault="00736148" w:rsidP="006B67DC"/>
    <w:p w14:paraId="04B45595" w14:textId="77777777" w:rsidR="00736148" w:rsidRDefault="00736148" w:rsidP="006B67DC"/>
    <w:p w14:paraId="531AB711" w14:textId="52DCF654" w:rsidR="006B67DC" w:rsidRDefault="006B67DC" w:rsidP="006B67DC">
      <w:r>
        <w:t>Úspěšné týmy z národního kola – tedy dvojice studentů z Gymnázia Jana Keplera, stejně jako žáci ze Základní školy Šlapanice a také z 10. základní školy Plzeň, kteří skončili druzí a třetí, se sejdou ještě jednou, a to koncem května na půdě České národní banky při slavnostním předávání cen.</w:t>
      </w:r>
    </w:p>
    <w:p w14:paraId="42EDE3CA" w14:textId="77777777" w:rsidR="006B67DC" w:rsidRPr="00736148" w:rsidRDefault="006B67DC" w:rsidP="006B67DC">
      <w:pPr>
        <w:rPr>
          <w:b/>
          <w:bCs/>
        </w:rPr>
      </w:pPr>
      <w:r w:rsidRPr="00736148">
        <w:rPr>
          <w:b/>
          <w:bCs/>
        </w:rPr>
        <w:t xml:space="preserve">Jak byste v našem národním kole EMQ uspěli? Své znalosti si můžete otestovat zde: </w:t>
      </w:r>
    </w:p>
    <w:p w14:paraId="3B488357" w14:textId="4D1C048D" w:rsidR="006B67DC" w:rsidRDefault="00E842B5" w:rsidP="006B67DC">
      <w:hyperlink r:id="rId7" w:history="1">
        <w:r w:rsidR="006B67DC" w:rsidRPr="00736148">
          <w:rPr>
            <w:rStyle w:val="Hypertextovodkaz"/>
          </w:rPr>
          <w:t>https://kahoot.it/challenge/004913818</w:t>
        </w:r>
      </w:hyperlink>
    </w:p>
    <w:p w14:paraId="67E37AF8" w14:textId="77777777" w:rsidR="006B67DC" w:rsidRDefault="006B67DC" w:rsidP="006B67DC"/>
    <w:p w14:paraId="3F6642EF" w14:textId="5D5EC3FB" w:rsidR="00AE493B" w:rsidRPr="000C5C3D" w:rsidRDefault="00AE493B" w:rsidP="006B67DC">
      <w:pPr>
        <w:rPr>
          <w:i/>
          <w:iCs/>
        </w:rPr>
      </w:pPr>
      <w:r w:rsidRPr="000C5C3D">
        <w:rPr>
          <w:i/>
          <w:iCs/>
        </w:rPr>
        <w:t xml:space="preserve">Studenti Gymnázia Jana Keplera </w:t>
      </w:r>
      <w:r w:rsidRPr="000C5C3D">
        <w:rPr>
          <w:i/>
          <w:iCs/>
        </w:rPr>
        <w:t xml:space="preserve">Jan </w:t>
      </w:r>
      <w:proofErr w:type="spellStart"/>
      <w:r w:rsidRPr="000C5C3D">
        <w:rPr>
          <w:i/>
          <w:iCs/>
        </w:rPr>
        <w:t>Balthasar</w:t>
      </w:r>
      <w:proofErr w:type="spellEnd"/>
      <w:r w:rsidRPr="000C5C3D">
        <w:rPr>
          <w:i/>
          <w:iCs/>
        </w:rPr>
        <w:t xml:space="preserve"> </w:t>
      </w:r>
      <w:proofErr w:type="spellStart"/>
      <w:r w:rsidRPr="000C5C3D">
        <w:rPr>
          <w:i/>
          <w:iCs/>
        </w:rPr>
        <w:t>Cebecauer</w:t>
      </w:r>
      <w:proofErr w:type="spellEnd"/>
      <w:r w:rsidRPr="000C5C3D">
        <w:rPr>
          <w:i/>
          <w:iCs/>
        </w:rPr>
        <w:t xml:space="preserve"> </w:t>
      </w:r>
      <w:r w:rsidRPr="000C5C3D">
        <w:rPr>
          <w:i/>
          <w:iCs/>
        </w:rPr>
        <w:t xml:space="preserve">(vlevo) </w:t>
      </w:r>
      <w:r w:rsidRPr="000C5C3D">
        <w:rPr>
          <w:i/>
          <w:iCs/>
        </w:rPr>
        <w:t>a Ondřej Buben</w:t>
      </w:r>
      <w:r w:rsidRPr="000C5C3D">
        <w:rPr>
          <w:i/>
          <w:iCs/>
        </w:rPr>
        <w:t xml:space="preserve"> se letos dostali do bruselského finále již podruhé – loni byli pátí, letos své umístění vylepšili na stříbro.</w:t>
      </w:r>
    </w:p>
    <w:p w14:paraId="71D0BF9D" w14:textId="77777777" w:rsidR="006B67DC" w:rsidRDefault="006B67DC" w:rsidP="006B67DC"/>
    <w:p w14:paraId="2EFC3B3D" w14:textId="77777777" w:rsidR="006A70DB" w:rsidRPr="006B67DC" w:rsidRDefault="006A70DB" w:rsidP="006B67DC"/>
    <w:sectPr w:rsidR="006A70DB" w:rsidRPr="006B67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E710D" w14:textId="77777777" w:rsidR="000A4DE9" w:rsidRDefault="000A4DE9" w:rsidP="00144D84">
      <w:pPr>
        <w:spacing w:after="0" w:line="240" w:lineRule="auto"/>
      </w:pPr>
      <w:r>
        <w:separator/>
      </w:r>
    </w:p>
  </w:endnote>
  <w:endnote w:type="continuationSeparator" w:id="0">
    <w:p w14:paraId="1AB39F75" w14:textId="77777777" w:rsidR="000A4DE9" w:rsidRDefault="000A4DE9" w:rsidP="0014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D16C" w14:textId="77777777" w:rsidR="000A4DE9" w:rsidRDefault="000A4DE9" w:rsidP="00144D84">
      <w:pPr>
        <w:spacing w:after="0" w:line="240" w:lineRule="auto"/>
      </w:pPr>
      <w:r>
        <w:separator/>
      </w:r>
    </w:p>
  </w:footnote>
  <w:footnote w:type="continuationSeparator" w:id="0">
    <w:p w14:paraId="3935279D" w14:textId="77777777" w:rsidR="000A4DE9" w:rsidRDefault="000A4DE9" w:rsidP="0014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5044" w14:textId="2127C1B3" w:rsidR="00144D84" w:rsidRDefault="00144D8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3D067" wp14:editId="04357690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543800" cy="1609876"/>
          <wp:effectExtent l="0" t="0" r="0" b="9525"/>
          <wp:wrapNone/>
          <wp:docPr id="25914580" name="Obrázek 6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snímek obrazovky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0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04"/>
    <w:rsid w:val="0000782D"/>
    <w:rsid w:val="00042DFE"/>
    <w:rsid w:val="000A4DE9"/>
    <w:rsid w:val="000C30C7"/>
    <w:rsid w:val="000C5C3D"/>
    <w:rsid w:val="000F06D0"/>
    <w:rsid w:val="00144D84"/>
    <w:rsid w:val="00144F8E"/>
    <w:rsid w:val="001771D7"/>
    <w:rsid w:val="001C7638"/>
    <w:rsid w:val="002300A4"/>
    <w:rsid w:val="002A1704"/>
    <w:rsid w:val="002A4EA3"/>
    <w:rsid w:val="002C2F96"/>
    <w:rsid w:val="002D2A60"/>
    <w:rsid w:val="002F4A28"/>
    <w:rsid w:val="00356DD4"/>
    <w:rsid w:val="003966FF"/>
    <w:rsid w:val="003D23BC"/>
    <w:rsid w:val="00481E2F"/>
    <w:rsid w:val="004835E4"/>
    <w:rsid w:val="00492A03"/>
    <w:rsid w:val="005126CC"/>
    <w:rsid w:val="00577C53"/>
    <w:rsid w:val="005835F9"/>
    <w:rsid w:val="005A4D1B"/>
    <w:rsid w:val="00633176"/>
    <w:rsid w:val="006A70DB"/>
    <w:rsid w:val="006B67DC"/>
    <w:rsid w:val="006B6AFF"/>
    <w:rsid w:val="006C1538"/>
    <w:rsid w:val="006E7EA4"/>
    <w:rsid w:val="00710350"/>
    <w:rsid w:val="00724DCA"/>
    <w:rsid w:val="00736148"/>
    <w:rsid w:val="007C318B"/>
    <w:rsid w:val="007D4066"/>
    <w:rsid w:val="008335E4"/>
    <w:rsid w:val="008777F2"/>
    <w:rsid w:val="00890219"/>
    <w:rsid w:val="008925B5"/>
    <w:rsid w:val="00941A0B"/>
    <w:rsid w:val="00951D71"/>
    <w:rsid w:val="009D2A22"/>
    <w:rsid w:val="00A55599"/>
    <w:rsid w:val="00A760D5"/>
    <w:rsid w:val="00AD2406"/>
    <w:rsid w:val="00AE493B"/>
    <w:rsid w:val="00AF086B"/>
    <w:rsid w:val="00B074CE"/>
    <w:rsid w:val="00BE50F4"/>
    <w:rsid w:val="00C055F4"/>
    <w:rsid w:val="00C16178"/>
    <w:rsid w:val="00C406F3"/>
    <w:rsid w:val="00D262EE"/>
    <w:rsid w:val="00D2736C"/>
    <w:rsid w:val="00D350EE"/>
    <w:rsid w:val="00D36606"/>
    <w:rsid w:val="00DA3924"/>
    <w:rsid w:val="00DA4C20"/>
    <w:rsid w:val="00DC0DBC"/>
    <w:rsid w:val="00E23759"/>
    <w:rsid w:val="00E842B5"/>
    <w:rsid w:val="00EE2CEA"/>
    <w:rsid w:val="00EF4164"/>
    <w:rsid w:val="00F86E46"/>
    <w:rsid w:val="00FA1087"/>
    <w:rsid w:val="00FB1B62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9A15"/>
  <w15:chartTrackingRefBased/>
  <w15:docId w15:val="{F77A5D0C-8826-4E3D-9775-535E58E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1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1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1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1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1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17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17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17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17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17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7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1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1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1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17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17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17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1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17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170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44D8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4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84"/>
  </w:style>
  <w:style w:type="paragraph" w:styleId="Zpat">
    <w:name w:val="footer"/>
    <w:basedOn w:val="Normln"/>
    <w:link w:val="ZpatChar"/>
    <w:uiPriority w:val="99"/>
    <w:unhideWhenUsed/>
    <w:rsid w:val="0014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84"/>
  </w:style>
  <w:style w:type="character" w:styleId="Hypertextovodkaz">
    <w:name w:val="Hyperlink"/>
    <w:basedOn w:val="Standardnpsmoodstavce"/>
    <w:uiPriority w:val="99"/>
    <w:unhideWhenUsed/>
    <w:rsid w:val="00B074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4C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2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hoot.it/challenge/0049138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EB5B-5CE8-4E9C-A6A0-B3E49416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Duffek, Adam (ČBA)</dc:creator>
  <cp:keywords/>
  <dc:description/>
  <cp:lastModifiedBy>Dagmar Koutská</cp:lastModifiedBy>
  <cp:revision>2</cp:revision>
  <dcterms:created xsi:type="dcterms:W3CDTF">2024-04-24T07:28:00Z</dcterms:created>
  <dcterms:modified xsi:type="dcterms:W3CDTF">2024-04-24T07:28:00Z</dcterms:modified>
</cp:coreProperties>
</file>